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30" w:firstLineChars="1300"/>
      </w:pPr>
      <w:bookmarkStart w:id="0" w:name="_GoBack"/>
      <w:r>
        <w:rPr>
          <w:rFonts w:hint="eastAsia"/>
        </w:rPr>
        <w:t>夏河县涉企行政事业性收费目录清单</w:t>
      </w:r>
    </w:p>
    <w:bookmarkEnd w:id="0"/>
    <w:p>
      <w:pPr>
        <w:widowControl/>
        <w:pBdr>
          <w:bottom w:val="single" w:color="D4D4D4" w:sz="6" w:space="7"/>
        </w:pBdr>
        <w:spacing w:after="150" w:line="450" w:lineRule="atLeast"/>
        <w:jc w:val="center"/>
        <w:rPr>
          <w:rFonts w:ascii="微软雅黑 ! important" w:hAnsi="微软雅黑 ! important" w:eastAsia="微软雅黑 ! important" w:cs="微软雅黑 ! important"/>
          <w:b/>
          <w:color w:val="515151"/>
        </w:rPr>
      </w:pPr>
      <w:r>
        <w:rPr>
          <w:rFonts w:ascii="微软雅黑 ! important" w:hAnsi="微软雅黑 ! important" w:eastAsia="微软雅黑 ! important" w:cs="微软雅黑 ! important"/>
          <w:b/>
          <w:color w:val="515151"/>
          <w:kern w:val="0"/>
          <w:sz w:val="24"/>
        </w:rPr>
        <w:t>发布时间：2016-</w:t>
      </w:r>
      <w:r>
        <w:rPr>
          <w:rFonts w:hint="eastAsia" w:ascii="微软雅黑 ! important" w:hAnsi="微软雅黑 ! important" w:eastAsia="微软雅黑 ! important" w:cs="微软雅黑 ! important"/>
          <w:b/>
          <w:color w:val="515151"/>
          <w:kern w:val="0"/>
          <w:sz w:val="24"/>
        </w:rPr>
        <w:t>7</w:t>
      </w:r>
      <w:r>
        <w:rPr>
          <w:rFonts w:ascii="微软雅黑 ! important" w:hAnsi="微软雅黑 ! important" w:eastAsia="微软雅黑 ! important" w:cs="微软雅黑 ! important"/>
          <w:b/>
          <w:color w:val="515151"/>
          <w:kern w:val="0"/>
          <w:sz w:val="24"/>
        </w:rPr>
        <w:t xml:space="preserve">-7 </w:t>
      </w:r>
    </w:p>
    <w:tbl>
      <w:tblPr>
        <w:tblStyle w:val="7"/>
        <w:tblW w:w="9460" w:type="dxa"/>
        <w:jc w:val="center"/>
        <w:tblInd w:w="-5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780"/>
        <w:gridCol w:w="400"/>
        <w:gridCol w:w="3600"/>
        <w:gridCol w:w="41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序号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执收</w:t>
            </w: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部门</w:t>
            </w:r>
          </w:p>
        </w:tc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4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收费</w:t>
            </w: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发展改革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 xml:space="preserve">非刑事案件财物价格鉴定费 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财综[2004]56号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公安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证照费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(1)机动车号牌工本费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发改价格[2004]2831号, 计价格[1994]783号,[1992]价费字240号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(2)机动车行驶证、登记证、驾驶证工本费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发改价格[2004]2831号,财综[2001]67号, 计价格[2001]1979号,计价格[1994]783号,[1992]价费字240号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(3)临时入境机动车号牌和行驶证、临时机动车驾驶许可工本费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财综[2008]36号,发改价格[2008]1575号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口岸以外边防检查监护费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计价格[2001]523号,[1992]价费字240号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机动车抵押登记费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财综[2001]67号,发改价格[2013]1494号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国土资源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矿产资源补偿费(不含煤炭、原油、天然气、钨、钼、稀土)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国务院第150号令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土地复垦费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《土地管理法》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土地闲置费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《土地管理法》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土地登记费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国土(籍)字[1990]93号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耕地开垦费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《土地管理法》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地质成果资料费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[1992]价费字251号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住房和城乡建设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房屋登记费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（取消）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发改价格[2008]924号,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住房转让手续费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（取消）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发改价格[2011]534号,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污水处理费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《城市排水和污水处理条例》,《城市排水和污水处理条例》,财税[2014]151号,发改价格[2015]119号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.夏发改【2016】517号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城镇垃圾处理费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计价格[2002]872号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.甘南州价发（2004）061号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城市道路占用、挖掘修复费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建城[1993]410号,财税[2015]68号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白蚁防治费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[1992]价费字179号,财税[2015]68号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交通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车辆通行费(限于政府还贷)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《收费公路条例》,交公路发[1994]686号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船舶登记费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[1992]价费字191号,交财发[1997]93号,财税[2015]92号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船舶及船用产品设施检验费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财综[2003]81号,价费字[1993]17号,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长江干线船舶引航收费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发改价格[2013]1494号,发改价格[2011]1536号,发改价格[2008]12号,财综[2007]60号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工信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无线电频率占用费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发改价格[2013]2396号,发改价格[2011]749号,发改价格[2007]3643号,发改价格[2005]2812号,发改价格[2003]2300号,财建[2002]640号,计价费[1998]218号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电信网码号资源占用费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信部联清[2004]517号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水利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水资源费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发改价格[2014]1959号,发改价格[2013]29号,财综[2011]19号,发改价格[2009]1779号,财综[2008]79号,财综[2003]89号,[1992]价费字181号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河道采砂管理费（含长江河道砂石资源费）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发改价格[2009]3085号,财综[2003]69号,[1992]价费字181号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河道工程修建维护管理费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发改价格[2009]3085号,财综[2003]89号,财综[2003]69号,[1992]价费字181号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水土保持补偿费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财综[2014]8号,发改价格[2014]886号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农业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植物新品种保护权收费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财综字[1998]160号,发改价格[2007]1968号,发改价格[2015]2136号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国内植物检疫费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发改价格[2013]1494号,[1992]价费字452号,发改价格[2015]2136号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农药、兽药注册登记费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(1)农药登记费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财综[2011]9号,计价格[2001]523号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(2)新兽药审批费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(3)进口兽药注册登记审批、发证收费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(4)《进口兽药许可证》审批费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(5)《兽药典》、《兽药规范》和兽药专业标准收载品种生产审批费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(6)已生产兽药品种注册登记费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农药实验费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检验检测费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(1)新饲料、进口饲料添加剂质量复核检验费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(2)饲料及饲料添加剂委托检验费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(3)新兽药、进口兽药质量标准复核检验费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(4)进出口兽药检验费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(5)兽药委托检验费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(6)农作物委托检验费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(7)农机产品测试检验费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发改价格[2013]1494号,发改价格[2010]2363号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(8)农业转基因生物检测费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财综[2008]76号,发改价格[2007]3704号，财综[2002]64号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(9)渔业船舶和船用产品检验费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发改价格[2003]2353号,计价格[2000]559号,计价格[1994]400号,[1992]价费字452号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农机监理费(含"九二"式拖拉机牌证费)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发改价格[2004]2831号 发改价格[2003]2353号,计价格[1994]400号,[1992]价费字452号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(1)拖拉机号牌(含号牌架、固封装置)费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(2)拖拉机驾驶证、行驶证(含临时)、登记证费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(3)安全技术检验费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  <w:r>
              <w:rPr>
                <w:rFonts w:hint="eastAsia"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取消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渔业资源增殖保护费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财综[2012]97号,计价格[1994]400号,[1992]价费字452号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渔业船舶登记或变更登记费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计价费[1997]1148号,[1992]价费字452号,发改价格[2015]2136号,财税[2015]102号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农业转基因生物安全评价费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财综[2008]76号,发改价格[2007]3704号,财综[2002]64号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草原植被恢复费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财综[2010]29号，发改价格[2010]1235号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卫生计生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卫生监测费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国办发[2002]57号,财综[2008]47号,[1992]价费字314号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委托性卫生防疫服务费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[1992]价费字314号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人防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防空地下室易地建设费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中发[2001]9号,计价格[2000]474号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法院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诉讼费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国务院令481号,财行[2003]275号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工商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商标注册收费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发改价格[2013]1494号,发改价格[2008]2579号,财综[2004]11号,计价费[1998]1077号,财综字[1995]88号,计价格[1995]2404号,[1992]价费字414号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质检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产品质量监督检验费（含工业产品生产许可证发证检验费）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102号,发改价格[2008]3246号,发改价格[2003]1793号,财综[2003]58号,计价格[1996]1500号,计价格[1995]1029号,计价格[1995]339号,计价格[1995]99号,计价格[1994]507号,计价格[1994]238号,计物价[1993]2182号,[1993]价费字135号,[1992]价费字496号,[1992]价费字317号,[1992]价费字127号,国质检科函[2004]144号,国质检科函[2004]584号,国质检科函[2005]503号,国质检科函[2006]294号,国质检科函[2007]292号,国质检科[2008]481号,国质检财函[2009]688号,国质检财函[2012]122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特种设备检验检测费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财综[2011]16号,发改价格[2009]3212号,财综[2001]10号,计价格[1997]1707号,计价费[1996]1500号,计价格[1995]339号,[1992]价费字268号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计量收费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财税[2015]102号,财综[2013]67号,发改价格[2009]234号,发改价格[2008]74号,财综[2001]72号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出入境检验检疫费(不含出口货物、运输工具和集装箱检验检疫费)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[2014]6号,财综[2013]85号,财综[2012]71号,发改价格[2012]3882号,发改价格[2012]1894号,财综[2011]104号,财综[2011]42号,发改价格[2011]2021号,财综[2010]22号,发改价格[2010]134号,财综[2009]25号,财综函[2007]2号,财综[2007]54号,发改价格[2007]2216号,财综[2004]17号,财综[2003]77号,发改价格[2003]2357号,国质检财[2014]311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设备监理单位资格评审费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财综[2006]62号,发改价格[2013]290号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环保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(1)进口废物环境保护审查登记费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财综[2007]80号,发改价格[2008]702号,财综[2001]15号,计价格[1999]467号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(2)化学品进口登记费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计价格[1994]702号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核安全技术审评费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财综[2003]87号, 发改价格[2003]2352号,财综[2001]21号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排污费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财综[2003]38号,国务院令第369号,四部委令第31号,财税[2015]71号，发改价格[2015]2185号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城市放射性废物送贮费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[1992]价费字178号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环境监测服务费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[1992]价费字178号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民航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民用航空器国籍、权利登记费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财综[2002]54号,发改价格[2011]3214号,发改价格[2015]2136号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航空业务权补偿费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财综[2002]54号,发改价格[2011]3214号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适航审查费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财综[2002]54号,发改价格[2011]3214号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新闻出版广电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计算机软件著作权登记费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财综[2004]80号,发改价格[2004]2839号,发改价格[2004]3004号,[1992]价费字112号,发改价格[2015]2136号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林业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林权勘测费(含林权证书工本费)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财综[2001]43号, 计价格[2001]1998号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植物新品种保护权收费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财综字[1998]160号,发改价格[2007]1968号,发改价格[2015]2136号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十八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食品药品监督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 xml:space="preserve">药品注册费 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财税[2015]2号,发改价格[2015]1006号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(1)新药注册费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(2）仿制药注册费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(3)补充申请注册费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(4)再注册费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(5)加急费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59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医疗器械产品注册费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财税[2015]2号,发改价格[2015]1006号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(1)首次注册费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(2)变更注册费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(3）延续注册费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(4)临床试验申请费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(5)加急费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认证费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财税[2015]2号,发改价格[2004]59号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(1)GMP认证费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(2)GSP认证费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▲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药品保护费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财税[2015]2号,价费字[1993]143号,价费字[1993]178号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(1)药品行政保护费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(2)中药品种保护费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 xml:space="preserve">检验费 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财税[2015]2号,发改价格[2003]213号,[1992]价费字534号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(1)药品检验费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(2)医疗器械产品检验费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麻醉、精神药品进出口许可证费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财税[2015]2号,计价格[1995]340号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十九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知识产权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专利收费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发改价格[2009]364号,计价格[2002]185号,计价格[2000]2441号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集成电路布图设计保护收费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财综[2002]79号,发改价格[2003]85号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宗教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 xml:space="preserve">清真食品认证费 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财综字[2000]60号, 计价格[2000]1174号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银监会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银行业监管费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财税[2015]21号,发改价格[2014]168号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二十二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证监会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证券、期货业监管费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财税[2015]20号,发改价格[2012]2119号,发改价格[2010]996号,发改价格[2006]2437号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保监会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69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 xml:space="preserve">保险业监管费 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财税[2015]22号,发改价格[2011]3228号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二十四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海洋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海洋废弃物倾倒、检测费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发改价格[2008]1927号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海洋工程污水排污费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财综[2003]2号, 四部委令第31号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二十五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测绘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测绘成果成图资料收费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测绘产品质量监督检验费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测绘仪器检测收费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[1992]价费字176号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二十六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仲裁委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75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仲裁收费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国办发[1995]44号,财综[2010]19号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微软雅黑 ! important" w:hAnsi="微软雅黑 ! important" w:eastAsia="微软雅黑 ! important" w:cs="微软雅黑 ! important"/>
                <w:sz w:val="18"/>
                <w:szCs w:val="18"/>
              </w:rPr>
            </w:pPr>
            <w:r>
              <w:rPr>
                <w:rFonts w:ascii="微软雅黑 ! important" w:hAnsi="微软雅黑 ! important" w:eastAsia="微软雅黑 ! important" w:cs="微软雅黑 ! important"/>
                <w:kern w:val="0"/>
                <w:sz w:val="18"/>
                <w:szCs w:val="18"/>
              </w:rPr>
              <w:t>注:标注“▲”号的收费项目，对小型微型企业免予征收。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A7243"/>
    <w:rsid w:val="00100B32"/>
    <w:rsid w:val="00101B03"/>
    <w:rsid w:val="00162DBC"/>
    <w:rsid w:val="0019568C"/>
    <w:rsid w:val="002C218E"/>
    <w:rsid w:val="00346AB0"/>
    <w:rsid w:val="003A7243"/>
    <w:rsid w:val="00545947"/>
    <w:rsid w:val="00574DA2"/>
    <w:rsid w:val="005C48FE"/>
    <w:rsid w:val="00681696"/>
    <w:rsid w:val="009C0047"/>
    <w:rsid w:val="00D00011"/>
    <w:rsid w:val="00D2702F"/>
    <w:rsid w:val="00F5284B"/>
    <w:rsid w:val="00FE704C"/>
    <w:rsid w:val="0BF40AD3"/>
    <w:rsid w:val="25B264F9"/>
    <w:rsid w:val="2F5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ascii="Tahoma" w:hAnsi="Tahoma" w:eastAsia="Tahoma" w:cs="Times New Roman"/>
      <w:color w:val="666644"/>
      <w:kern w:val="44"/>
      <w:sz w:val="27"/>
      <w:szCs w:val="27"/>
    </w:rPr>
  </w:style>
  <w:style w:type="character" w:default="1" w:styleId="3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55555"/>
      <w:u w:val="none"/>
    </w:rPr>
  </w:style>
  <w:style w:type="character" w:styleId="6">
    <w:name w:val="Hyperlink"/>
    <w:basedOn w:val="3"/>
    <w:qFormat/>
    <w:uiPriority w:val="0"/>
    <w:rPr>
      <w:color w:val="555555"/>
      <w:u w:val="none"/>
    </w:rPr>
  </w:style>
  <w:style w:type="character" w:customStyle="1" w:styleId="8">
    <w:name w:val="language2"/>
    <w:basedOn w:val="3"/>
    <w:qFormat/>
    <w:uiPriority w:val="0"/>
  </w:style>
  <w:style w:type="character" w:customStyle="1" w:styleId="9">
    <w:name w:val="moduletitle_menuitemsel2"/>
    <w:basedOn w:val="3"/>
    <w:uiPriority w:val="0"/>
    <w:rPr>
      <w:rFonts w:hint="default" w:ascii="Tahoma" w:hAnsi="Tahoma" w:eastAsia="Tahoma" w:cs="Tahoma"/>
      <w:b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922</Words>
  <Characters>5261</Characters>
  <Lines>43</Lines>
  <Paragraphs>12</Paragraphs>
  <ScaleCrop>false</ScaleCrop>
  <LinksUpToDate>false</LinksUpToDate>
  <CharactersWithSpaces>6171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无道纣王丶唯独专宠沵 ぃ</cp:lastModifiedBy>
  <cp:lastPrinted>2017-12-08T01:41:00Z</cp:lastPrinted>
  <dcterms:modified xsi:type="dcterms:W3CDTF">2017-12-11T01:17:44Z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